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5C8D" w:rsidRPr="00230203" w:rsidRDefault="00205C8D" w:rsidP="00205C8D">
      <w:pPr>
        <w:pStyle w:val="a3"/>
        <w:rPr>
          <w:sz w:val="24"/>
        </w:rPr>
      </w:pPr>
      <w:r w:rsidRPr="00230203">
        <w:rPr>
          <w:sz w:val="24"/>
        </w:rPr>
        <w:t xml:space="preserve">Муниципальное дошкольное образовательное бюджетное учреждение </w:t>
      </w:r>
    </w:p>
    <w:p w:rsidR="00205C8D" w:rsidRPr="00230203" w:rsidRDefault="00205C8D" w:rsidP="00205C8D">
      <w:pPr>
        <w:pStyle w:val="a3"/>
        <w:rPr>
          <w:sz w:val="24"/>
        </w:rPr>
      </w:pPr>
      <w:r w:rsidRPr="00230203">
        <w:rPr>
          <w:sz w:val="24"/>
        </w:rPr>
        <w:t>«Детский сад №26 «Умка» общеразвивающего вида с приоритетным осуществлением деятельности по художественно - эстетическому направлению развития детей»</w:t>
      </w:r>
    </w:p>
    <w:p w:rsidR="00205C8D" w:rsidRDefault="00205C8D" w:rsidP="00205C8D">
      <w:pPr>
        <w:jc w:val="center"/>
        <w:rPr>
          <w:rFonts w:ascii="Times New Roman" w:hAnsi="Times New Roman"/>
          <w:sz w:val="24"/>
          <w:szCs w:val="24"/>
        </w:rPr>
      </w:pPr>
      <w:r w:rsidRPr="00230203">
        <w:rPr>
          <w:rFonts w:ascii="Times New Roman" w:hAnsi="Times New Roman"/>
          <w:sz w:val="24"/>
          <w:szCs w:val="24"/>
        </w:rPr>
        <w:t xml:space="preserve">662600, Красноярский край, г. Минусинск, ул. </w:t>
      </w:r>
      <w:proofErr w:type="spellStart"/>
      <w:r w:rsidRPr="00230203">
        <w:rPr>
          <w:rFonts w:ascii="Times New Roman" w:hAnsi="Times New Roman"/>
          <w:sz w:val="24"/>
          <w:szCs w:val="24"/>
        </w:rPr>
        <w:t>Сургуладзе</w:t>
      </w:r>
      <w:proofErr w:type="spellEnd"/>
      <w:r w:rsidRPr="00230203">
        <w:rPr>
          <w:rFonts w:ascii="Times New Roman" w:hAnsi="Times New Roman"/>
          <w:sz w:val="24"/>
          <w:szCs w:val="24"/>
        </w:rPr>
        <w:t xml:space="preserve">, 11 </w:t>
      </w:r>
      <w:r w:rsidRPr="00230203">
        <w:rPr>
          <w:rFonts w:ascii="Times New Roman" w:hAnsi="Times New Roman"/>
          <w:sz w:val="24"/>
          <w:szCs w:val="24"/>
        </w:rPr>
        <w:sym w:font="Wingdings" w:char="F028"/>
      </w:r>
      <w:r w:rsidRPr="00230203">
        <w:rPr>
          <w:rFonts w:ascii="Times New Roman" w:hAnsi="Times New Roman"/>
          <w:sz w:val="24"/>
          <w:szCs w:val="24"/>
        </w:rPr>
        <w:t xml:space="preserve"> 5-61-16, </w:t>
      </w:r>
      <w:hyperlink r:id="rId6" w:history="1">
        <w:r w:rsidRPr="00230203">
          <w:rPr>
            <w:rStyle w:val="a5"/>
            <w:rFonts w:ascii="Times New Roman" w:hAnsi="Times New Roman"/>
            <w:sz w:val="24"/>
            <w:szCs w:val="24"/>
            <w:lang w:val="en-US"/>
          </w:rPr>
          <w:t>dsumka</w:t>
        </w:r>
        <w:r w:rsidRPr="00230203">
          <w:rPr>
            <w:rStyle w:val="a5"/>
            <w:rFonts w:ascii="Times New Roman" w:hAnsi="Times New Roman"/>
            <w:sz w:val="24"/>
            <w:szCs w:val="24"/>
          </w:rPr>
          <w:t>26@</w:t>
        </w:r>
        <w:r w:rsidRPr="00230203">
          <w:rPr>
            <w:rStyle w:val="a5"/>
            <w:rFonts w:ascii="Times New Roman" w:hAnsi="Times New Roman"/>
            <w:sz w:val="24"/>
            <w:szCs w:val="24"/>
            <w:lang w:val="en-US"/>
          </w:rPr>
          <w:t>yandex</w:t>
        </w:r>
        <w:r w:rsidRPr="00230203">
          <w:rPr>
            <w:rStyle w:val="a5"/>
            <w:rFonts w:ascii="Times New Roman" w:hAnsi="Times New Roman"/>
            <w:sz w:val="24"/>
            <w:szCs w:val="24"/>
          </w:rPr>
          <w:t>.</w:t>
        </w:r>
        <w:proofErr w:type="spellStart"/>
        <w:r w:rsidRPr="00230203">
          <w:rPr>
            <w:rStyle w:val="a5"/>
            <w:rFonts w:ascii="Times New Roman" w:hAnsi="Times New Roman"/>
            <w:sz w:val="24"/>
            <w:szCs w:val="24"/>
            <w:lang w:val="en-US"/>
          </w:rPr>
          <w:t>ru</w:t>
        </w:r>
        <w:proofErr w:type="spellEnd"/>
      </w:hyperlink>
    </w:p>
    <w:p w:rsidR="00205C8D" w:rsidRDefault="00205C8D" w:rsidP="00205C8D">
      <w:pPr>
        <w:jc w:val="center"/>
        <w:rPr>
          <w:rFonts w:ascii="Times New Roman" w:hAnsi="Times New Roman"/>
          <w:sz w:val="24"/>
          <w:szCs w:val="24"/>
        </w:rPr>
      </w:pPr>
    </w:p>
    <w:p w:rsidR="00205C8D" w:rsidRPr="00D8389A" w:rsidRDefault="00205C8D" w:rsidP="00205C8D">
      <w:pPr>
        <w:rPr>
          <w:rFonts w:ascii="Times New Roman" w:hAnsi="Times New Roman"/>
          <w:b/>
          <w:sz w:val="44"/>
          <w:szCs w:val="44"/>
        </w:rPr>
      </w:pPr>
    </w:p>
    <w:p w:rsidR="00205C8D" w:rsidRPr="00D8389A" w:rsidRDefault="00205C8D" w:rsidP="00205C8D">
      <w:pPr>
        <w:jc w:val="center"/>
        <w:rPr>
          <w:rFonts w:ascii="Times New Roman" w:hAnsi="Times New Roman"/>
          <w:b/>
          <w:sz w:val="44"/>
          <w:szCs w:val="44"/>
        </w:rPr>
      </w:pPr>
      <w:r w:rsidRPr="00D8389A">
        <w:rPr>
          <w:rFonts w:ascii="Times New Roman" w:hAnsi="Times New Roman"/>
          <w:b/>
          <w:sz w:val="44"/>
          <w:szCs w:val="44"/>
        </w:rPr>
        <w:t>Дидактическое пособие «Русская изба»</w:t>
      </w:r>
    </w:p>
    <w:p w:rsidR="00205C8D" w:rsidRDefault="00205C8D" w:rsidP="00205C8D">
      <w:pPr>
        <w:jc w:val="center"/>
        <w:rPr>
          <w:rFonts w:ascii="Times New Roman" w:hAnsi="Times New Roman"/>
          <w:sz w:val="24"/>
          <w:szCs w:val="24"/>
        </w:rPr>
      </w:pPr>
    </w:p>
    <w:p w:rsidR="00205C8D" w:rsidRDefault="00205C8D" w:rsidP="00205C8D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>
        <w:rPr>
          <w:noProof/>
          <w:sz w:val="24"/>
          <w:szCs w:val="24"/>
        </w:rPr>
        <w:drawing>
          <wp:inline distT="0" distB="0" distL="0" distR="0">
            <wp:extent cx="3738245" cy="297434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245" cy="297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C8D" w:rsidRDefault="00205C8D" w:rsidP="00205C8D">
      <w:pPr>
        <w:jc w:val="center"/>
        <w:rPr>
          <w:sz w:val="24"/>
          <w:szCs w:val="24"/>
        </w:rPr>
      </w:pPr>
    </w:p>
    <w:p w:rsidR="00205C8D" w:rsidRDefault="00205C8D" w:rsidP="00205C8D">
      <w:pPr>
        <w:jc w:val="center"/>
        <w:rPr>
          <w:rFonts w:ascii="Times New Roman" w:hAnsi="Times New Roman"/>
          <w:sz w:val="24"/>
          <w:szCs w:val="24"/>
        </w:rPr>
      </w:pPr>
      <w:bookmarkStart w:id="0" w:name="_GoBack"/>
      <w:bookmarkEnd w:id="0"/>
    </w:p>
    <w:p w:rsidR="00205C8D" w:rsidRPr="00D8389A" w:rsidRDefault="00205C8D" w:rsidP="00205C8D">
      <w:pPr>
        <w:jc w:val="right"/>
        <w:rPr>
          <w:rFonts w:ascii="Times New Roman" w:hAnsi="Times New Roman"/>
          <w:sz w:val="28"/>
          <w:szCs w:val="28"/>
        </w:rPr>
      </w:pPr>
      <w:r w:rsidRPr="00D8389A">
        <w:rPr>
          <w:rFonts w:ascii="Times New Roman" w:hAnsi="Times New Roman"/>
          <w:sz w:val="28"/>
          <w:szCs w:val="28"/>
        </w:rPr>
        <w:t>Разработал: Казанцева А.В.</w:t>
      </w:r>
    </w:p>
    <w:p w:rsidR="00205C8D" w:rsidRPr="00D8389A" w:rsidRDefault="00205C8D" w:rsidP="00205C8D">
      <w:pPr>
        <w:jc w:val="right"/>
        <w:rPr>
          <w:rFonts w:ascii="Times New Roman" w:hAnsi="Times New Roman"/>
          <w:sz w:val="28"/>
          <w:szCs w:val="28"/>
        </w:rPr>
      </w:pPr>
    </w:p>
    <w:p w:rsidR="00205C8D" w:rsidRDefault="00205C8D" w:rsidP="00205C8D">
      <w:pPr>
        <w:jc w:val="right"/>
        <w:rPr>
          <w:rFonts w:ascii="Times New Roman" w:hAnsi="Times New Roman"/>
          <w:sz w:val="24"/>
          <w:szCs w:val="24"/>
        </w:rPr>
      </w:pPr>
    </w:p>
    <w:p w:rsidR="00205C8D" w:rsidRDefault="00205C8D" w:rsidP="00205C8D">
      <w:pPr>
        <w:jc w:val="right"/>
        <w:rPr>
          <w:rFonts w:ascii="Times New Roman" w:hAnsi="Times New Roman"/>
          <w:sz w:val="24"/>
          <w:szCs w:val="24"/>
        </w:rPr>
      </w:pPr>
    </w:p>
    <w:p w:rsidR="00205C8D" w:rsidRDefault="00205C8D" w:rsidP="00205C8D">
      <w:pPr>
        <w:jc w:val="right"/>
        <w:rPr>
          <w:rFonts w:ascii="Times New Roman" w:hAnsi="Times New Roman"/>
          <w:sz w:val="24"/>
          <w:szCs w:val="24"/>
        </w:rPr>
      </w:pPr>
    </w:p>
    <w:p w:rsidR="00205C8D" w:rsidRDefault="00205C8D" w:rsidP="00205C8D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Минусинск, 2022</w:t>
      </w:r>
    </w:p>
    <w:p w:rsidR="00205C8D" w:rsidRDefault="00205C8D" w:rsidP="00205C8D">
      <w:pPr>
        <w:jc w:val="center"/>
        <w:rPr>
          <w:rFonts w:ascii="Times New Roman" w:hAnsi="Times New Roman"/>
          <w:sz w:val="24"/>
          <w:szCs w:val="24"/>
        </w:rPr>
      </w:pPr>
    </w:p>
    <w:p w:rsidR="00205C8D" w:rsidRPr="00D8389A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D8389A">
        <w:rPr>
          <w:rFonts w:ascii="Times New Roman" w:hAnsi="Times New Roman"/>
          <w:b/>
          <w:bCs/>
          <w:color w:val="333333"/>
          <w:sz w:val="24"/>
          <w:szCs w:val="24"/>
        </w:rPr>
        <w:lastRenderedPageBreak/>
        <w:t>Актуальность:</w:t>
      </w:r>
    </w:p>
    <w:p w:rsidR="00205C8D" w:rsidRPr="00D8389A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D8389A">
        <w:rPr>
          <w:rFonts w:ascii="Times New Roman" w:hAnsi="Times New Roman"/>
          <w:color w:val="333333"/>
          <w:sz w:val="24"/>
          <w:szCs w:val="24"/>
        </w:rPr>
        <w:t>Дошкольным учреждениям отведена основная роль в воспитании патриотизма, так как именно в детских садах происходит духовно - нравственное становление детей. Это возможно через обращение к традициям русской народной культуры.</w:t>
      </w:r>
    </w:p>
    <w:p w:rsidR="00205C8D" w:rsidRPr="00D8389A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D8389A">
        <w:rPr>
          <w:rFonts w:ascii="Times New Roman" w:hAnsi="Times New Roman"/>
          <w:color w:val="333333"/>
          <w:sz w:val="24"/>
          <w:szCs w:val="24"/>
        </w:rPr>
        <w:t>Как же ввести дошкольников в мир русской культуры? Мы начинаем с того, что понятно любому ребенку - с семьи. Ведь то, что происходит в семье сейчас, происходило всегда: так же готовили, убирали, ухаживали за детьми и стариками. Изменились условия жизни, предметы быта, но сохранилась суть - мама готовит, стирает, ухаживает за всеми, а папа занимается мужской работой.</w:t>
      </w:r>
    </w:p>
    <w:p w:rsidR="00205C8D" w:rsidRPr="00D8389A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proofErr w:type="gramStart"/>
      <w:r w:rsidRPr="00D8389A">
        <w:rPr>
          <w:rFonts w:ascii="Times New Roman" w:hAnsi="Times New Roman"/>
          <w:color w:val="333333"/>
          <w:sz w:val="24"/>
          <w:szCs w:val="24"/>
        </w:rPr>
        <w:t>Читая детям русские народные сказки, мы часто сталкиваемся с терминами «изба», «печка», «лавка», «сундук», «самовар» и др. Чтобы объяснить детям их назначение, показываем картинки, фотографии, рисунки.</w:t>
      </w:r>
      <w:proofErr w:type="gramEnd"/>
    </w:p>
    <w:p w:rsidR="00205C8D" w:rsidRPr="00D8389A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D8389A">
        <w:rPr>
          <w:rFonts w:ascii="Times New Roman" w:hAnsi="Times New Roman"/>
          <w:color w:val="333333"/>
          <w:sz w:val="24"/>
          <w:szCs w:val="24"/>
        </w:rPr>
        <w:t>Современным детям трудно представить, что такое «изба» и как жили люди раньше без компьютеров, телевизоров, микроволновок, как спали на печи, хранили в сундуках вещи, ходили по воду, пили чай из самовара.</w:t>
      </w:r>
    </w:p>
    <w:p w:rsidR="00205C8D" w:rsidRPr="00D8389A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D8389A">
        <w:rPr>
          <w:rFonts w:ascii="Times New Roman" w:hAnsi="Times New Roman"/>
          <w:color w:val="333333"/>
          <w:sz w:val="24"/>
          <w:szCs w:val="24"/>
        </w:rPr>
        <w:t>В результате анкетирования родителей, бесед с детьми, установлено, что не все взрослые, а тем более дети бывали в краеведческих музеях, где могли бы ознакомиться с экспонатами быта, культурой и жизнью русского народа.</w:t>
      </w:r>
    </w:p>
    <w:p w:rsidR="00205C8D" w:rsidRPr="00D8389A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D8389A">
        <w:rPr>
          <w:rFonts w:ascii="Times New Roman" w:hAnsi="Times New Roman"/>
          <w:color w:val="333333"/>
          <w:sz w:val="24"/>
          <w:szCs w:val="24"/>
        </w:rPr>
        <w:t>Так как, основной вид деятельности детей - это игра, мы и решили создать в группе макет русской избы. Создание пособия «Русская изба» дает возможность ребенку поиграть, разыгрывать сказки.</w:t>
      </w:r>
    </w:p>
    <w:p w:rsidR="00205C8D" w:rsidRPr="00D8389A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D8389A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Макет русской избы дает возможность погрузить детей в атмосферу старины. Созданная обстановка избы яркая, наглядная, обеспечивает детям особый комплекс ощущений и эмоциональных переживаний.</w:t>
      </w:r>
    </w:p>
    <w:p w:rsidR="00205C8D" w:rsidRPr="00D8389A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D8389A">
        <w:rPr>
          <w:rFonts w:ascii="Times New Roman" w:hAnsi="Times New Roman"/>
          <w:color w:val="333333"/>
          <w:sz w:val="24"/>
          <w:szCs w:val="24"/>
        </w:rPr>
        <w:t>Дидактическое пособие - игра дает возможность решить задачи социально - коммуникативного развития детей в игровой форме, наиболее доступной для дошкольников.</w:t>
      </w:r>
    </w:p>
    <w:p w:rsidR="00205C8D" w:rsidRPr="00D8389A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D8389A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Дети знакомятся со старинными предметами домашнего обихода, получают возможность использования этих предметов по их прямому назначению в режиссёрской игре. Обогащается словарный запас детей названиями предметов русского быта.</w:t>
      </w:r>
    </w:p>
    <w:p w:rsidR="00205C8D" w:rsidRPr="00D8389A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D8389A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Все это, несомненно, способствует развитию мышления, расширению кругозора и воспитанию уважения и любви к русской народной культуре. Дети с интересом, увлеченно играют.</w:t>
      </w:r>
    </w:p>
    <w:p w:rsidR="00205C8D" w:rsidRPr="00D8389A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D8389A">
        <w:rPr>
          <w:rFonts w:ascii="Times New Roman" w:hAnsi="Times New Roman"/>
          <w:color w:val="333333"/>
          <w:sz w:val="24"/>
          <w:szCs w:val="24"/>
        </w:rPr>
        <w:t>Данное пособие является интерактивным, которое можно применять не только в совместной деятельности взрослого и ребенка, но и в самостоятельной деятельности детей.</w:t>
      </w:r>
    </w:p>
    <w:p w:rsidR="00205C8D" w:rsidRDefault="00205C8D" w:rsidP="00205C8D">
      <w:pPr>
        <w:jc w:val="both"/>
        <w:rPr>
          <w:rFonts w:ascii="Times New Roman" w:hAnsi="Times New Roman"/>
          <w:sz w:val="24"/>
          <w:szCs w:val="24"/>
        </w:rPr>
      </w:pPr>
    </w:p>
    <w:p w:rsidR="00205C8D" w:rsidRDefault="00205C8D" w:rsidP="00205C8D">
      <w:pPr>
        <w:jc w:val="center"/>
        <w:rPr>
          <w:rFonts w:ascii="Times New Roman" w:hAnsi="Times New Roman"/>
          <w:sz w:val="24"/>
          <w:szCs w:val="24"/>
        </w:rPr>
      </w:pPr>
    </w:p>
    <w:p w:rsidR="00205C8D" w:rsidRDefault="00205C8D" w:rsidP="00205C8D">
      <w:pPr>
        <w:jc w:val="center"/>
        <w:rPr>
          <w:rFonts w:ascii="Times New Roman" w:hAnsi="Times New Roman"/>
          <w:sz w:val="24"/>
          <w:szCs w:val="24"/>
        </w:rPr>
      </w:pPr>
    </w:p>
    <w:p w:rsidR="00205C8D" w:rsidRDefault="00205C8D" w:rsidP="00205C8D">
      <w:pPr>
        <w:rPr>
          <w:rFonts w:ascii="Times New Roman" w:hAnsi="Times New Roman"/>
          <w:sz w:val="24"/>
          <w:szCs w:val="24"/>
        </w:rPr>
      </w:pPr>
    </w:p>
    <w:p w:rsidR="00205C8D" w:rsidRDefault="00205C8D" w:rsidP="00205C8D">
      <w:pPr>
        <w:jc w:val="center"/>
        <w:rPr>
          <w:rFonts w:ascii="Times New Roman" w:hAnsi="Times New Roman"/>
          <w:sz w:val="24"/>
          <w:szCs w:val="24"/>
        </w:rPr>
      </w:pPr>
    </w:p>
    <w:p w:rsidR="00205C8D" w:rsidRPr="00EC696E" w:rsidRDefault="00205C8D" w:rsidP="00205C8D">
      <w:pPr>
        <w:jc w:val="both"/>
        <w:rPr>
          <w:rFonts w:ascii="Times New Roman" w:hAnsi="Times New Roman"/>
          <w:sz w:val="24"/>
          <w:szCs w:val="24"/>
        </w:rPr>
      </w:pPr>
      <w:r w:rsidRPr="00EC696E">
        <w:rPr>
          <w:rFonts w:ascii="Times New Roman" w:hAnsi="Times New Roman"/>
          <w:sz w:val="24"/>
          <w:szCs w:val="24"/>
        </w:rPr>
        <w:lastRenderedPageBreak/>
        <w:t>Цель:  формирование представлений детей о строении русской избы, ее внутреннем и внешнем убранстве.</w:t>
      </w:r>
    </w:p>
    <w:p w:rsidR="00205C8D" w:rsidRDefault="00205C8D" w:rsidP="00205C8D">
      <w:pPr>
        <w:jc w:val="both"/>
        <w:rPr>
          <w:rFonts w:ascii="Times New Roman" w:hAnsi="Times New Roman"/>
          <w:sz w:val="24"/>
          <w:szCs w:val="24"/>
        </w:rPr>
      </w:pPr>
      <w:r w:rsidRPr="00EC696E">
        <w:rPr>
          <w:rFonts w:ascii="Times New Roman" w:hAnsi="Times New Roman"/>
          <w:sz w:val="24"/>
          <w:szCs w:val="24"/>
        </w:rPr>
        <w:t>Задачи:</w:t>
      </w:r>
    </w:p>
    <w:p w:rsidR="00205C8D" w:rsidRPr="00EC696E" w:rsidRDefault="00205C8D" w:rsidP="00205C8D">
      <w:pPr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 w:rsidRPr="00EC696E">
        <w:rPr>
          <w:rFonts w:ascii="Times New Roman" w:hAnsi="Times New Roman"/>
          <w:b/>
          <w:bCs/>
          <w:color w:val="333333"/>
          <w:sz w:val="24"/>
          <w:szCs w:val="24"/>
        </w:rPr>
        <w:t>Образовательные:</w:t>
      </w:r>
    </w:p>
    <w:p w:rsidR="00205C8D" w:rsidRPr="00EC696E" w:rsidRDefault="00205C8D" w:rsidP="00205C8D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333333"/>
          <w:sz w:val="24"/>
          <w:szCs w:val="24"/>
        </w:rPr>
      </w:pPr>
      <w:r w:rsidRPr="00EC696E">
        <w:rPr>
          <w:rFonts w:ascii="Times New Roman" w:hAnsi="Times New Roman"/>
          <w:color w:val="333333"/>
          <w:sz w:val="24"/>
          <w:szCs w:val="24"/>
        </w:rPr>
        <w:t>Расширять представления детей о жизни, быте, традициях и обрядах русского народа.</w:t>
      </w:r>
    </w:p>
    <w:p w:rsidR="00205C8D" w:rsidRPr="00EC696E" w:rsidRDefault="00205C8D" w:rsidP="00205C8D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333333"/>
          <w:sz w:val="24"/>
          <w:szCs w:val="24"/>
        </w:rPr>
      </w:pPr>
      <w:r w:rsidRPr="00EC696E">
        <w:rPr>
          <w:rFonts w:ascii="Times New Roman" w:hAnsi="Times New Roman"/>
          <w:color w:val="333333"/>
          <w:sz w:val="24"/>
          <w:szCs w:val="24"/>
        </w:rPr>
        <w:t>Познакомить с устройством крестьянского жилища, предметами домашнего обихода, их названиями и назначением.</w:t>
      </w:r>
    </w:p>
    <w:p w:rsidR="00205C8D" w:rsidRPr="00EC696E" w:rsidRDefault="00205C8D" w:rsidP="00205C8D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333333"/>
          <w:sz w:val="24"/>
          <w:szCs w:val="24"/>
        </w:rPr>
      </w:pPr>
      <w:r w:rsidRPr="00EC696E">
        <w:rPr>
          <w:rFonts w:ascii="Times New Roman" w:hAnsi="Times New Roman"/>
          <w:color w:val="333333"/>
          <w:sz w:val="24"/>
          <w:szCs w:val="24"/>
        </w:rPr>
        <w:t>Обогащать словарь детей.</w:t>
      </w:r>
    </w:p>
    <w:p w:rsidR="00205C8D" w:rsidRPr="00EC696E" w:rsidRDefault="00205C8D" w:rsidP="00205C8D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333333"/>
          <w:sz w:val="24"/>
          <w:szCs w:val="24"/>
        </w:rPr>
      </w:pPr>
      <w:r w:rsidRPr="00EC696E">
        <w:rPr>
          <w:rFonts w:ascii="Times New Roman" w:hAnsi="Times New Roman"/>
          <w:color w:val="333333"/>
          <w:sz w:val="24"/>
          <w:szCs w:val="24"/>
        </w:rPr>
        <w:t>Формировать первоначальные знания об истории жилища, научить ориентироваться в прошлом и понимать, что человек постоянно стремился улучшить свое жилище.</w:t>
      </w:r>
    </w:p>
    <w:p w:rsidR="00205C8D" w:rsidRDefault="00205C8D" w:rsidP="00205C8D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333333"/>
          <w:sz w:val="24"/>
          <w:szCs w:val="24"/>
        </w:rPr>
      </w:pPr>
      <w:r w:rsidRPr="00EC696E">
        <w:rPr>
          <w:rFonts w:ascii="Times New Roman" w:hAnsi="Times New Roman"/>
          <w:sz w:val="24"/>
          <w:szCs w:val="24"/>
        </w:rPr>
        <w:t>способствовать реализации детских замыслов в макетировании и конструировании русской избы</w:t>
      </w:r>
    </w:p>
    <w:p w:rsidR="00205C8D" w:rsidRPr="00EC696E" w:rsidRDefault="00205C8D" w:rsidP="00205C8D">
      <w:pPr>
        <w:numPr>
          <w:ilvl w:val="0"/>
          <w:numId w:val="4"/>
        </w:num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333333"/>
          <w:sz w:val="24"/>
          <w:szCs w:val="24"/>
        </w:rPr>
      </w:pPr>
      <w:r w:rsidRPr="00EC696E">
        <w:rPr>
          <w:rFonts w:ascii="Times New Roman" w:hAnsi="Times New Roman"/>
          <w:b/>
          <w:bCs/>
          <w:color w:val="333333"/>
          <w:sz w:val="24"/>
          <w:szCs w:val="24"/>
        </w:rPr>
        <w:t>Развивающие:</w:t>
      </w:r>
    </w:p>
    <w:p w:rsidR="00205C8D" w:rsidRPr="00EC696E" w:rsidRDefault="00205C8D" w:rsidP="00205C8D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333333"/>
          <w:sz w:val="24"/>
          <w:szCs w:val="24"/>
        </w:rPr>
      </w:pPr>
      <w:r w:rsidRPr="00EC696E">
        <w:rPr>
          <w:rFonts w:ascii="Times New Roman" w:hAnsi="Times New Roman"/>
          <w:color w:val="333333"/>
          <w:sz w:val="24"/>
          <w:szCs w:val="24"/>
        </w:rPr>
        <w:t>Развивать связную речь и коммуникативные умения при помощи игровых ситуаций.</w:t>
      </w:r>
    </w:p>
    <w:p w:rsidR="00205C8D" w:rsidRPr="00EC696E" w:rsidRDefault="00205C8D" w:rsidP="00205C8D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333333"/>
          <w:sz w:val="24"/>
          <w:szCs w:val="24"/>
        </w:rPr>
      </w:pPr>
      <w:r w:rsidRPr="00EC696E">
        <w:rPr>
          <w:rFonts w:ascii="Times New Roman" w:hAnsi="Times New Roman"/>
          <w:color w:val="333333"/>
          <w:sz w:val="24"/>
          <w:szCs w:val="24"/>
        </w:rPr>
        <w:t>Развивать творческую и познавательную активность.</w:t>
      </w:r>
    </w:p>
    <w:p w:rsidR="00205C8D" w:rsidRDefault="00205C8D" w:rsidP="00205C8D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333333"/>
          <w:sz w:val="24"/>
          <w:szCs w:val="24"/>
        </w:rPr>
      </w:pPr>
      <w:r w:rsidRPr="00EC696E">
        <w:rPr>
          <w:rFonts w:ascii="Times New Roman" w:hAnsi="Times New Roman"/>
          <w:color w:val="333333"/>
          <w:sz w:val="24"/>
          <w:szCs w:val="24"/>
        </w:rPr>
        <w:t>Обогащать игровой опыт.</w:t>
      </w:r>
    </w:p>
    <w:p w:rsidR="00205C8D" w:rsidRPr="00EC696E" w:rsidRDefault="00205C8D" w:rsidP="00205C8D">
      <w:pPr>
        <w:numPr>
          <w:ilvl w:val="0"/>
          <w:numId w:val="4"/>
        </w:num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333333"/>
          <w:sz w:val="24"/>
          <w:szCs w:val="24"/>
        </w:rPr>
      </w:pPr>
      <w:r w:rsidRPr="00EC696E">
        <w:rPr>
          <w:rFonts w:ascii="Times New Roman" w:hAnsi="Times New Roman"/>
          <w:b/>
          <w:bCs/>
          <w:color w:val="333333"/>
          <w:sz w:val="24"/>
          <w:szCs w:val="24"/>
        </w:rPr>
        <w:t>Воспитательные:</w:t>
      </w:r>
    </w:p>
    <w:p w:rsidR="00205C8D" w:rsidRPr="00EC696E" w:rsidRDefault="00205C8D" w:rsidP="00205C8D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333333"/>
          <w:sz w:val="24"/>
          <w:szCs w:val="24"/>
        </w:rPr>
      </w:pPr>
      <w:r w:rsidRPr="00EC696E">
        <w:rPr>
          <w:rFonts w:ascii="Times New Roman" w:hAnsi="Times New Roman"/>
          <w:color w:val="333333"/>
          <w:sz w:val="24"/>
          <w:szCs w:val="24"/>
        </w:rPr>
        <w:t>Воспитывать любовь и уважение к истории своего народа.</w:t>
      </w:r>
    </w:p>
    <w:p w:rsidR="00205C8D" w:rsidRDefault="00205C8D" w:rsidP="00205C8D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333333"/>
          <w:sz w:val="24"/>
          <w:szCs w:val="24"/>
        </w:rPr>
      </w:pPr>
      <w:r w:rsidRPr="00EC696E">
        <w:rPr>
          <w:rFonts w:ascii="Times New Roman" w:hAnsi="Times New Roman"/>
          <w:color w:val="333333"/>
          <w:sz w:val="24"/>
          <w:szCs w:val="24"/>
        </w:rPr>
        <w:t>Приобщать к устному народному творчеству.</w:t>
      </w:r>
    </w:p>
    <w:p w:rsidR="00205C8D" w:rsidRPr="00EC696E" w:rsidRDefault="00205C8D" w:rsidP="00205C8D">
      <w:p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333333"/>
          <w:sz w:val="24"/>
          <w:szCs w:val="24"/>
        </w:rPr>
      </w:pPr>
    </w:p>
    <w:p w:rsidR="00205C8D" w:rsidRPr="00EC696E" w:rsidRDefault="00205C8D" w:rsidP="00205C8D">
      <w:pPr>
        <w:shd w:val="clear" w:color="auto" w:fill="FFFFFF"/>
        <w:spacing w:after="0" w:line="240" w:lineRule="auto"/>
        <w:rPr>
          <w:rFonts w:ascii="Helvetica" w:hAnsi="Helvetica" w:cs="Helvetica"/>
          <w:color w:val="333333"/>
          <w:sz w:val="24"/>
          <w:szCs w:val="24"/>
        </w:rPr>
      </w:pPr>
      <w:r w:rsidRPr="00EC696E">
        <w:rPr>
          <w:rFonts w:ascii="Times New Roman" w:hAnsi="Times New Roman"/>
          <w:b/>
          <w:bCs/>
          <w:color w:val="333333"/>
          <w:sz w:val="24"/>
          <w:szCs w:val="24"/>
        </w:rPr>
        <w:t>Направления работы с пособием:</w:t>
      </w:r>
    </w:p>
    <w:p w:rsidR="00205C8D" w:rsidRPr="00EC696E" w:rsidRDefault="00205C8D" w:rsidP="00205C8D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rPr>
          <w:rFonts w:ascii="Helvetica" w:hAnsi="Helvetica" w:cs="Helvetica"/>
          <w:color w:val="333333"/>
          <w:sz w:val="24"/>
          <w:szCs w:val="24"/>
        </w:rPr>
      </w:pPr>
      <w:r w:rsidRPr="00EC696E">
        <w:rPr>
          <w:rFonts w:ascii="Times New Roman" w:hAnsi="Times New Roman"/>
          <w:color w:val="333333"/>
          <w:sz w:val="24"/>
          <w:szCs w:val="24"/>
        </w:rPr>
        <w:t>«Русская изба» - беседы: знакомство с историей русской избы, интерьера, домашней утвари, укладом семьи.</w:t>
      </w:r>
    </w:p>
    <w:p w:rsidR="00205C8D" w:rsidRPr="00EC696E" w:rsidRDefault="00205C8D" w:rsidP="00205C8D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rPr>
          <w:rFonts w:ascii="Helvetica" w:hAnsi="Helvetica" w:cs="Helvetica"/>
          <w:color w:val="333333"/>
          <w:sz w:val="24"/>
          <w:szCs w:val="24"/>
        </w:rPr>
      </w:pPr>
      <w:proofErr w:type="gramStart"/>
      <w:r w:rsidRPr="00EC696E">
        <w:rPr>
          <w:rFonts w:ascii="Times New Roman" w:hAnsi="Times New Roman"/>
          <w:color w:val="333333"/>
          <w:sz w:val="24"/>
          <w:szCs w:val="24"/>
        </w:rPr>
        <w:t>«Фольклор»: знакомство с устным народным творчеством русского народа – сказания, легенды, игры, песни, придания, загадки, скороговорки, считалки (театрализация).</w:t>
      </w:r>
      <w:proofErr w:type="gramEnd"/>
    </w:p>
    <w:p w:rsidR="00205C8D" w:rsidRPr="00EC696E" w:rsidRDefault="00205C8D" w:rsidP="00205C8D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rPr>
          <w:rFonts w:ascii="Helvetica" w:hAnsi="Helvetica" w:cs="Helvetica"/>
          <w:color w:val="333333"/>
          <w:sz w:val="24"/>
          <w:szCs w:val="24"/>
        </w:rPr>
      </w:pPr>
      <w:r w:rsidRPr="00EC696E">
        <w:rPr>
          <w:rFonts w:ascii="Times New Roman" w:hAnsi="Times New Roman"/>
          <w:color w:val="333333"/>
          <w:sz w:val="24"/>
          <w:szCs w:val="24"/>
        </w:rPr>
        <w:t>«Декоративно-прикладное искусство»: знакомство с народными промыслами русского народа.</w:t>
      </w:r>
    </w:p>
    <w:p w:rsidR="00205C8D" w:rsidRPr="00EC696E" w:rsidRDefault="00205C8D" w:rsidP="00205C8D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rPr>
          <w:rFonts w:ascii="Helvetica" w:hAnsi="Helvetica" w:cs="Helvetica"/>
          <w:color w:val="333333"/>
          <w:sz w:val="24"/>
          <w:szCs w:val="24"/>
        </w:rPr>
      </w:pPr>
      <w:r w:rsidRPr="00EC696E">
        <w:rPr>
          <w:rFonts w:ascii="Times New Roman" w:hAnsi="Times New Roman"/>
          <w:color w:val="333333"/>
          <w:sz w:val="24"/>
          <w:szCs w:val="24"/>
        </w:rPr>
        <w:t>«Народный костюм»: знакомство с русскими народными костюмами.</w:t>
      </w:r>
    </w:p>
    <w:p w:rsidR="00205C8D" w:rsidRPr="00EC696E" w:rsidRDefault="00205C8D" w:rsidP="00205C8D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rPr>
          <w:rFonts w:ascii="Helvetica" w:hAnsi="Helvetica" w:cs="Helvetica"/>
          <w:color w:val="333333"/>
          <w:sz w:val="24"/>
          <w:szCs w:val="24"/>
        </w:rPr>
      </w:pPr>
      <w:r w:rsidRPr="00EC696E">
        <w:rPr>
          <w:rFonts w:ascii="Times New Roman" w:hAnsi="Times New Roman"/>
          <w:color w:val="333333"/>
          <w:sz w:val="24"/>
          <w:szCs w:val="24"/>
        </w:rPr>
        <w:t>«Предания старины глубокой»: рассказы детям об истории родного края.</w:t>
      </w:r>
    </w:p>
    <w:p w:rsidR="00205C8D" w:rsidRPr="00EC696E" w:rsidRDefault="00205C8D" w:rsidP="00205C8D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rPr>
          <w:rFonts w:ascii="Helvetica" w:hAnsi="Helvetica" w:cs="Helvetica"/>
          <w:color w:val="333333"/>
          <w:sz w:val="24"/>
          <w:szCs w:val="24"/>
        </w:rPr>
      </w:pPr>
      <w:r w:rsidRPr="00EC696E">
        <w:rPr>
          <w:rFonts w:ascii="Times New Roman" w:hAnsi="Times New Roman"/>
          <w:color w:val="333333"/>
          <w:sz w:val="24"/>
          <w:szCs w:val="24"/>
        </w:rPr>
        <w:t xml:space="preserve">Театрализация сказок, сказаний, легенд, </w:t>
      </w:r>
      <w:proofErr w:type="spellStart"/>
      <w:r w:rsidRPr="00EC696E">
        <w:rPr>
          <w:rFonts w:ascii="Times New Roman" w:hAnsi="Times New Roman"/>
          <w:color w:val="333333"/>
          <w:sz w:val="24"/>
          <w:szCs w:val="24"/>
        </w:rPr>
        <w:t>потешек</w:t>
      </w:r>
      <w:proofErr w:type="spellEnd"/>
      <w:r w:rsidRPr="00EC696E">
        <w:rPr>
          <w:rFonts w:ascii="Times New Roman" w:hAnsi="Times New Roman"/>
          <w:color w:val="333333"/>
          <w:sz w:val="24"/>
          <w:szCs w:val="24"/>
        </w:rPr>
        <w:t>, колыбельных.</w:t>
      </w:r>
    </w:p>
    <w:p w:rsidR="00205C8D" w:rsidRPr="00ED2F74" w:rsidRDefault="00205C8D" w:rsidP="00205C8D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rPr>
          <w:rFonts w:ascii="Helvetica" w:hAnsi="Helvetica" w:cs="Helvetica"/>
          <w:color w:val="333333"/>
          <w:sz w:val="24"/>
          <w:szCs w:val="24"/>
        </w:rPr>
      </w:pPr>
      <w:r w:rsidRPr="00EC696E">
        <w:rPr>
          <w:rFonts w:ascii="Times New Roman" w:hAnsi="Times New Roman"/>
          <w:color w:val="333333"/>
          <w:sz w:val="24"/>
          <w:szCs w:val="24"/>
        </w:rPr>
        <w:t>Самостоятельная игровая деятельность (сюжетно-ролевые, режиссерские игры).</w:t>
      </w:r>
    </w:p>
    <w:p w:rsidR="00205C8D" w:rsidRDefault="00205C8D" w:rsidP="00205C8D">
      <w:pPr>
        <w:pStyle w:val="a6"/>
        <w:shd w:val="clear" w:color="auto" w:fill="FFFFFF"/>
        <w:spacing w:before="0" w:beforeAutospacing="0" w:after="0" w:afterAutospacing="0"/>
        <w:jc w:val="both"/>
        <w:rPr>
          <w:b/>
          <w:color w:val="111111"/>
        </w:rPr>
      </w:pPr>
    </w:p>
    <w:p w:rsidR="00205C8D" w:rsidRDefault="00205C8D" w:rsidP="00205C8D">
      <w:pPr>
        <w:pStyle w:val="a6"/>
        <w:shd w:val="clear" w:color="auto" w:fill="FFFFFF"/>
        <w:spacing w:before="0" w:beforeAutospacing="0" w:after="0" w:afterAutospacing="0"/>
        <w:jc w:val="both"/>
        <w:rPr>
          <w:b/>
          <w:color w:val="111111"/>
        </w:rPr>
      </w:pPr>
    </w:p>
    <w:p w:rsidR="00205C8D" w:rsidRPr="00260490" w:rsidRDefault="00205C8D" w:rsidP="00205C8D">
      <w:pPr>
        <w:pStyle w:val="a6"/>
        <w:shd w:val="clear" w:color="auto" w:fill="FFFFFF"/>
        <w:spacing w:before="0" w:beforeAutospacing="0" w:after="0" w:afterAutospacing="0"/>
        <w:jc w:val="both"/>
        <w:rPr>
          <w:b/>
          <w:color w:val="111111"/>
        </w:rPr>
      </w:pPr>
      <w:r w:rsidRPr="00260490">
        <w:rPr>
          <w:b/>
          <w:color w:val="111111"/>
        </w:rPr>
        <w:t>Описание наглядного пособия</w:t>
      </w:r>
      <w:r>
        <w:rPr>
          <w:b/>
          <w:color w:val="111111"/>
        </w:rPr>
        <w:t>:</w:t>
      </w:r>
    </w:p>
    <w:p w:rsidR="00205C8D" w:rsidRPr="00260490" w:rsidRDefault="00205C8D" w:rsidP="00205C8D">
      <w:pPr>
        <w:pStyle w:val="a6"/>
        <w:shd w:val="clear" w:color="auto" w:fill="FFFFFF"/>
        <w:spacing w:before="0" w:beforeAutospacing="0" w:after="0" w:afterAutospacing="0"/>
        <w:jc w:val="both"/>
        <w:rPr>
          <w:color w:val="111111"/>
        </w:rPr>
      </w:pPr>
      <w:r w:rsidRPr="00260490">
        <w:rPr>
          <w:color w:val="111111"/>
        </w:rPr>
        <w:t>Макет представляет уменьшенную копию русской избы с элементами быта.</w:t>
      </w:r>
    </w:p>
    <w:p w:rsidR="00205C8D" w:rsidRDefault="00205C8D" w:rsidP="00205C8D">
      <w:pPr>
        <w:shd w:val="clear" w:color="auto" w:fill="FFFFFF"/>
        <w:spacing w:after="150" w:line="240" w:lineRule="auto"/>
        <w:jc w:val="both"/>
        <w:rPr>
          <w:rFonts w:ascii="Times New Roman" w:hAnsi="Times New Roman"/>
          <w:b/>
          <w:bCs/>
          <w:color w:val="333333"/>
          <w:sz w:val="24"/>
          <w:szCs w:val="24"/>
        </w:rPr>
      </w:pPr>
    </w:p>
    <w:p w:rsidR="00205C8D" w:rsidRDefault="00205C8D" w:rsidP="00205C8D">
      <w:pPr>
        <w:shd w:val="clear" w:color="auto" w:fill="FFFFFF"/>
        <w:spacing w:after="150" w:line="240" w:lineRule="auto"/>
        <w:jc w:val="both"/>
        <w:rPr>
          <w:rFonts w:ascii="Times New Roman" w:hAnsi="Times New Roman"/>
          <w:b/>
          <w:bCs/>
          <w:color w:val="333333"/>
          <w:sz w:val="24"/>
          <w:szCs w:val="24"/>
        </w:rPr>
      </w:pPr>
    </w:p>
    <w:p w:rsidR="00205C8D" w:rsidRDefault="00205C8D" w:rsidP="00205C8D">
      <w:pPr>
        <w:shd w:val="clear" w:color="auto" w:fill="FFFFFF"/>
        <w:spacing w:after="150" w:line="240" w:lineRule="auto"/>
        <w:jc w:val="both"/>
        <w:rPr>
          <w:rFonts w:ascii="Times New Roman" w:hAnsi="Times New Roman"/>
          <w:b/>
          <w:bCs/>
          <w:color w:val="333333"/>
          <w:sz w:val="24"/>
          <w:szCs w:val="24"/>
        </w:rPr>
      </w:pPr>
    </w:p>
    <w:p w:rsidR="00205C8D" w:rsidRDefault="00205C8D" w:rsidP="00205C8D">
      <w:pPr>
        <w:shd w:val="clear" w:color="auto" w:fill="FFFFFF"/>
        <w:spacing w:after="150" w:line="240" w:lineRule="auto"/>
        <w:jc w:val="both"/>
        <w:rPr>
          <w:rFonts w:ascii="Times New Roman" w:hAnsi="Times New Roman"/>
          <w:b/>
          <w:bCs/>
          <w:color w:val="333333"/>
          <w:sz w:val="24"/>
          <w:szCs w:val="24"/>
        </w:rPr>
      </w:pP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b/>
          <w:bCs/>
          <w:color w:val="333333"/>
          <w:sz w:val="24"/>
          <w:szCs w:val="24"/>
        </w:rPr>
        <w:lastRenderedPageBreak/>
        <w:t>Варианты игр с пособием «Русская изба»: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Helvetica" w:hAnsi="Helvetica" w:cs="Helvetica"/>
          <w:color w:val="333333"/>
          <w:sz w:val="24"/>
          <w:szCs w:val="24"/>
        </w:rPr>
        <w:t> 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b/>
          <w:bCs/>
          <w:color w:val="333333"/>
          <w:sz w:val="24"/>
          <w:szCs w:val="24"/>
        </w:rPr>
        <w:t>«Крестьянский быт»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Цель: Учить детей составлять описательный рассказ по теме «Крестьянский быт». Отвечать на вопросы по теме. Обогащать словарь детей за счет слов: изба, печь, ухват, чугунок и другие.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Игровое задание: расскажи, что ты видишь в крестьянской избе.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Правила игры: описать как можно точнее предметы быта, сообща составить рассказ.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b/>
          <w:bCs/>
          <w:color w:val="333333"/>
          <w:sz w:val="24"/>
          <w:szCs w:val="24"/>
        </w:rPr>
        <w:t>«Знакомство с кухонной утварью»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Цель: познакомить с многообразием предметов домашнего обихода русского народа, их названиями и назначением. Закреплять умение различать предметы по характерным признакам.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 xml:space="preserve">Игровое задание: найди предметы, которые относятся к кухонной утвари. </w:t>
      </w:r>
      <w:proofErr w:type="gramStart"/>
      <w:r w:rsidRPr="00260490">
        <w:rPr>
          <w:rFonts w:ascii="Times New Roman" w:hAnsi="Times New Roman"/>
          <w:color w:val="333333"/>
          <w:sz w:val="24"/>
          <w:szCs w:val="24"/>
        </w:rPr>
        <w:t>Правила игры: детям предлагают описание вариантов действий с тем или иным предметом кухонной утвари (В чем варят еду в печи?</w:t>
      </w:r>
      <w:proofErr w:type="gramEnd"/>
      <w:r w:rsidRPr="00260490">
        <w:rPr>
          <w:rFonts w:ascii="Times New Roman" w:hAnsi="Times New Roman"/>
          <w:color w:val="333333"/>
          <w:sz w:val="24"/>
          <w:szCs w:val="24"/>
        </w:rPr>
        <w:t xml:space="preserve"> </w:t>
      </w:r>
      <w:proofErr w:type="gramStart"/>
      <w:r w:rsidRPr="00260490">
        <w:rPr>
          <w:rFonts w:ascii="Times New Roman" w:hAnsi="Times New Roman"/>
          <w:color w:val="333333"/>
          <w:sz w:val="24"/>
          <w:szCs w:val="24"/>
        </w:rPr>
        <w:t>Этим предметом достают чугунок из русской печи? и т.д.).</w:t>
      </w:r>
      <w:proofErr w:type="gramEnd"/>
      <w:r w:rsidRPr="00260490">
        <w:rPr>
          <w:rFonts w:ascii="Times New Roman" w:hAnsi="Times New Roman"/>
          <w:color w:val="333333"/>
          <w:sz w:val="24"/>
          <w:szCs w:val="24"/>
        </w:rPr>
        <w:t xml:space="preserve"> Дети отгадывают предмет. Возможно в ходе игры использование русских народных </w:t>
      </w:r>
      <w:proofErr w:type="spellStart"/>
      <w:r w:rsidRPr="00260490">
        <w:rPr>
          <w:rFonts w:ascii="Times New Roman" w:hAnsi="Times New Roman"/>
          <w:color w:val="333333"/>
          <w:sz w:val="24"/>
          <w:szCs w:val="24"/>
        </w:rPr>
        <w:t>потешек</w:t>
      </w:r>
      <w:proofErr w:type="spellEnd"/>
      <w:r w:rsidRPr="00260490">
        <w:rPr>
          <w:rFonts w:ascii="Times New Roman" w:hAnsi="Times New Roman"/>
          <w:color w:val="333333"/>
          <w:sz w:val="24"/>
          <w:szCs w:val="24"/>
        </w:rPr>
        <w:t>, загадок, пословиц.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b/>
          <w:bCs/>
          <w:color w:val="333333"/>
          <w:sz w:val="24"/>
          <w:szCs w:val="24"/>
        </w:rPr>
        <w:t>«Угадай, что спрятали»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Разложить предметы обихода, показывая каждый предмет детям, которые называют, что это; затем вызывает ребенка, который становится спиной к столу; воспитатель убирает один из предметов; ребенок поворачивается к столу, осматривает предметы, угадывает и называет, что спрятали.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b/>
          <w:bCs/>
          <w:color w:val="333333"/>
          <w:sz w:val="24"/>
          <w:szCs w:val="24"/>
        </w:rPr>
        <w:t>«Знакомство с родственными связями»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b/>
          <w:bCs/>
          <w:color w:val="333333"/>
          <w:sz w:val="24"/>
          <w:szCs w:val="24"/>
        </w:rPr>
        <w:t>«Кто живет в семье».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Цель: активизировать в речи детей слова, обозначающие членов семьи. Приобщать детей к народному фольклору.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Ход игры: дети рассматривают и называют каждого члена семьи.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 xml:space="preserve">Пословицы: У </w:t>
      </w:r>
      <w:proofErr w:type="spellStart"/>
      <w:r w:rsidRPr="00260490">
        <w:rPr>
          <w:rFonts w:ascii="Times New Roman" w:hAnsi="Times New Roman"/>
          <w:color w:val="333333"/>
          <w:sz w:val="24"/>
          <w:szCs w:val="24"/>
        </w:rPr>
        <w:t>ребѐнка</w:t>
      </w:r>
      <w:proofErr w:type="spellEnd"/>
      <w:r w:rsidRPr="00260490">
        <w:rPr>
          <w:rFonts w:ascii="Times New Roman" w:hAnsi="Times New Roman"/>
          <w:color w:val="333333"/>
          <w:sz w:val="24"/>
          <w:szCs w:val="24"/>
        </w:rPr>
        <w:t xml:space="preserve"> заболит пальчик, а у матери – сердце.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Не нужен и клад, когда в семье лад.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 xml:space="preserve">Всякой матери </w:t>
      </w:r>
      <w:proofErr w:type="spellStart"/>
      <w:r w:rsidRPr="00260490">
        <w:rPr>
          <w:rFonts w:ascii="Times New Roman" w:hAnsi="Times New Roman"/>
          <w:color w:val="333333"/>
          <w:sz w:val="24"/>
          <w:szCs w:val="24"/>
        </w:rPr>
        <w:t>своѐ</w:t>
      </w:r>
      <w:proofErr w:type="spellEnd"/>
      <w:r w:rsidRPr="00260490">
        <w:rPr>
          <w:rFonts w:ascii="Times New Roman" w:hAnsi="Times New Roman"/>
          <w:color w:val="333333"/>
          <w:sz w:val="24"/>
          <w:szCs w:val="24"/>
        </w:rPr>
        <w:t xml:space="preserve"> дитя мило.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b/>
          <w:bCs/>
          <w:color w:val="333333"/>
          <w:sz w:val="24"/>
          <w:szCs w:val="24"/>
        </w:rPr>
        <w:t>«Кто возле кого?»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Задачи: обогатить речь детей пространственными предлогами; закрепить правильное называние членов семьи, согласовывая слова с предлогами.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 xml:space="preserve">Ход игры: вопрос детям: </w:t>
      </w:r>
      <w:proofErr w:type="gramStart"/>
      <w:r w:rsidRPr="00260490">
        <w:rPr>
          <w:rFonts w:ascii="Times New Roman" w:hAnsi="Times New Roman"/>
          <w:color w:val="333333"/>
          <w:sz w:val="24"/>
          <w:szCs w:val="24"/>
        </w:rPr>
        <w:t>-К</w:t>
      </w:r>
      <w:proofErr w:type="gramEnd"/>
      <w:r w:rsidRPr="00260490">
        <w:rPr>
          <w:rFonts w:ascii="Times New Roman" w:hAnsi="Times New Roman"/>
          <w:color w:val="333333"/>
          <w:sz w:val="24"/>
          <w:szCs w:val="24"/>
        </w:rPr>
        <w:t>то возле мамы?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- Кто рядом с дедушкой?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-Кто около сестры? И т. д.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b/>
          <w:bCs/>
          <w:color w:val="333333"/>
          <w:sz w:val="24"/>
          <w:szCs w:val="24"/>
        </w:rPr>
        <w:t>«Знакомство с колыбелью, колыбельными песнями».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lastRenderedPageBreak/>
        <w:t>Цель: - познакомить детей с устным народным творчеством (</w:t>
      </w:r>
      <w:proofErr w:type="spellStart"/>
      <w:r w:rsidRPr="00260490">
        <w:rPr>
          <w:rFonts w:ascii="Times New Roman" w:hAnsi="Times New Roman"/>
          <w:color w:val="333333"/>
          <w:sz w:val="24"/>
          <w:szCs w:val="24"/>
        </w:rPr>
        <w:t>пест</w:t>
      </w:r>
      <w:r>
        <w:rPr>
          <w:rFonts w:ascii="Times New Roman" w:hAnsi="Times New Roman"/>
          <w:color w:val="333333"/>
          <w:sz w:val="24"/>
          <w:szCs w:val="24"/>
        </w:rPr>
        <w:t>ушками</w:t>
      </w:r>
      <w:proofErr w:type="spellEnd"/>
      <w:r>
        <w:rPr>
          <w:rFonts w:ascii="Times New Roman" w:hAnsi="Times New Roman"/>
          <w:color w:val="333333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color w:val="333333"/>
          <w:sz w:val="24"/>
          <w:szCs w:val="24"/>
        </w:rPr>
        <w:t>потешками</w:t>
      </w:r>
      <w:proofErr w:type="spellEnd"/>
      <w:r>
        <w:rPr>
          <w:rFonts w:ascii="Times New Roman" w:hAnsi="Times New Roman"/>
          <w:color w:val="333333"/>
          <w:sz w:val="24"/>
          <w:szCs w:val="24"/>
        </w:rPr>
        <w:t>, колыбельными</w:t>
      </w:r>
      <w:r w:rsidRPr="00260490">
        <w:rPr>
          <w:rFonts w:ascii="Times New Roman" w:hAnsi="Times New Roman"/>
          <w:color w:val="333333"/>
          <w:sz w:val="24"/>
          <w:szCs w:val="24"/>
        </w:rPr>
        <w:t>)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Колыбельные: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Баю-баюшки-баю,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Песню тихо я пою.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Спят все звери на земле: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Кто в берлоге, кто в дупле.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А цыплята спят в лукошке.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А бычку приснились рожки.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Не снимает петушок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На ночь красный гребешок.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Баю-баюшки-баю,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Песню тихо я пою.</w:t>
      </w:r>
    </w:p>
    <w:p w:rsidR="00205C8D" w:rsidRPr="007116D6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sz w:val="24"/>
          <w:szCs w:val="24"/>
        </w:rPr>
      </w:pPr>
      <w:r w:rsidRPr="007116D6">
        <w:rPr>
          <w:rFonts w:ascii="Times New Roman" w:hAnsi="Times New Roman"/>
          <w:b/>
          <w:bCs/>
          <w:sz w:val="24"/>
          <w:szCs w:val="24"/>
        </w:rPr>
        <w:t>«Закрепление знакомых сказок».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Цель: развивать речевую активность, художественно-творческие способности, воображение, эмоциональную сферу ребенка дошкольника.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Игровое задание: расскажи сказку, используя макет.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Правила игры: детям предлагаются герои знакомых сказок для самостоятельного обыгрывания сказки с помощью макета русской избы. («Курочка ряба», «Маша и медведь», «Три медведя», «Репка» и др.). Возможно дополнение героев сказок из различных видов театра.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В режиссерских играх ребенок выступает в роли режиссера, берет на себя все игровые роли своих персонажей, сам себе и окружающим с удовольствием поясняет сюжет. В процессе действия с игрушками ребенок упражняется в общении, во взаимоотношениях. Развиваются речь, мышление, воображение, повышается самостоятельность и активность, проявляются конструктивные и актерские способности. Используя разные предметы, ребенок исследует, получает новые знания.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Режиссерская игра предоставляет детям широкие возможности для самореализации.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Макет русской избы делает доступным внутреннее убранство и знакомит со своими жителями.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>В режиссерской игре ребенок остается самим собой, ему не надо подчиняться каким – то общим требованиям, он сам придумывает свои правила и сам их выполняет, проявляет свое творчество, свои знания.</w:t>
      </w:r>
    </w:p>
    <w:p w:rsidR="00205C8D" w:rsidRPr="00260490" w:rsidRDefault="00205C8D" w:rsidP="00205C8D">
      <w:pPr>
        <w:shd w:val="clear" w:color="auto" w:fill="FFFFFF"/>
        <w:spacing w:after="150" w:line="240" w:lineRule="auto"/>
        <w:jc w:val="both"/>
        <w:rPr>
          <w:rFonts w:ascii="Helvetica" w:hAnsi="Helvetica" w:cs="Helvetica"/>
          <w:color w:val="333333"/>
          <w:sz w:val="24"/>
          <w:szCs w:val="24"/>
        </w:rPr>
      </w:pPr>
      <w:r w:rsidRPr="00260490">
        <w:rPr>
          <w:rFonts w:ascii="Times New Roman" w:hAnsi="Times New Roman"/>
          <w:color w:val="333333"/>
          <w:sz w:val="24"/>
          <w:szCs w:val="24"/>
        </w:rPr>
        <w:t xml:space="preserve">После детального ознакомления с устройством жилища дети ведут самостоятельные игры по мотиву «жизнь русской семьи». Они погружаются в быт наших предков через игровые ситуации, рассказы, сказки, </w:t>
      </w:r>
      <w:proofErr w:type="spellStart"/>
      <w:r w:rsidRPr="00260490">
        <w:rPr>
          <w:rFonts w:ascii="Times New Roman" w:hAnsi="Times New Roman"/>
          <w:color w:val="333333"/>
          <w:sz w:val="24"/>
          <w:szCs w:val="24"/>
        </w:rPr>
        <w:t>потешки</w:t>
      </w:r>
      <w:proofErr w:type="spellEnd"/>
      <w:r w:rsidRPr="00260490">
        <w:rPr>
          <w:rFonts w:ascii="Times New Roman" w:hAnsi="Times New Roman"/>
          <w:color w:val="333333"/>
          <w:sz w:val="24"/>
          <w:szCs w:val="24"/>
        </w:rPr>
        <w:t>, пословицы, песенки, загадки, что позволяет им расширять свой кругозор, словарный запас, развивать познавательную деятельность в плане русских традиций и русского быта.</w:t>
      </w:r>
    </w:p>
    <w:p w:rsidR="00205C8D" w:rsidRDefault="00205C8D" w:rsidP="00205C8D"/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49065" cy="3124835"/>
            <wp:effectExtent l="0" t="0" r="0" b="0"/>
            <wp:docPr id="15" name="Рисунок 1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065" cy="312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260490">
        <w:rPr>
          <w:noProof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>
            <wp:extent cx="3949065" cy="3124835"/>
            <wp:effectExtent l="0" t="0" r="0" b="0"/>
            <wp:docPr id="14" name="Рисунок 1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065" cy="312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205C8D" w:rsidRDefault="00205C8D" w:rsidP="00205C8D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542540" cy="3326130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332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>
            <wp:extent cx="2602230" cy="3315970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230" cy="331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713355" cy="284353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355" cy="284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</w:t>
      </w:r>
      <w:r>
        <w:rPr>
          <w:noProof/>
          <w:sz w:val="24"/>
          <w:szCs w:val="24"/>
        </w:rPr>
        <w:drawing>
          <wp:inline distT="0" distB="0" distL="0" distR="0">
            <wp:extent cx="2733040" cy="282384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282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803525" cy="29038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</w:t>
      </w:r>
      <w:r>
        <w:rPr>
          <w:noProof/>
          <w:sz w:val="24"/>
          <w:szCs w:val="24"/>
        </w:rPr>
        <w:drawing>
          <wp:inline distT="0" distB="0" distL="0" distR="0">
            <wp:extent cx="2562225" cy="2803525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80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205C8D" w:rsidRDefault="00205C8D" w:rsidP="00205C8D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662555" cy="2783205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555" cy="278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</w:t>
      </w:r>
      <w:r>
        <w:rPr>
          <w:noProof/>
          <w:sz w:val="24"/>
          <w:szCs w:val="24"/>
        </w:rPr>
        <w:drawing>
          <wp:inline distT="0" distB="0" distL="0" distR="0">
            <wp:extent cx="2672715" cy="27832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15" cy="278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205C8D" w:rsidRDefault="00205C8D" w:rsidP="00205C8D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884170" cy="2813685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0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205C8D" w:rsidRDefault="00205C8D" w:rsidP="00205C8D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632710" cy="2943860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10" cy="294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  <w:sz w:val="24"/>
          <w:szCs w:val="24"/>
        </w:rPr>
        <w:drawing>
          <wp:inline distT="0" distB="0" distL="0" distR="0">
            <wp:extent cx="2612390" cy="29038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622550" cy="307467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0" cy="307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  <w:sz w:val="24"/>
          <w:szCs w:val="24"/>
        </w:rPr>
        <w:drawing>
          <wp:inline distT="0" distB="0" distL="0" distR="0">
            <wp:extent cx="2753360" cy="3064510"/>
            <wp:effectExtent l="0" t="0" r="889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60" cy="306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205C8D" w:rsidRDefault="00205C8D" w:rsidP="00205C8D">
      <w:pPr>
        <w:rPr>
          <w:sz w:val="24"/>
          <w:szCs w:val="24"/>
        </w:rPr>
      </w:pPr>
    </w:p>
    <w:p w:rsidR="00A8275C" w:rsidRDefault="00A8275C"/>
    <w:sectPr w:rsidR="00A8275C" w:rsidSect="00802E39">
      <w:pgSz w:w="12240" w:h="15840"/>
      <w:pgMar w:top="1134" w:right="850" w:bottom="709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475CF"/>
    <w:multiLevelType w:val="multilevel"/>
    <w:tmpl w:val="A798F2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3"/>
      <w:numFmt w:val="decimal"/>
      <w:lvlText w:val="%2."/>
      <w:lvlJc w:val="left"/>
      <w:pPr>
        <w:ind w:left="1440" w:hanging="360"/>
      </w:pPr>
      <w:rPr>
        <w:rFonts w:cs="Times New Roman" w:hint="default"/>
        <w:b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2570CAD"/>
    <w:multiLevelType w:val="hybridMultilevel"/>
    <w:tmpl w:val="B5F8922E"/>
    <w:lvl w:ilvl="0" w:tplc="838ABF54">
      <w:start w:val="1"/>
      <w:numFmt w:val="decimal"/>
      <w:lvlText w:val="%1."/>
      <w:lvlJc w:val="left"/>
      <w:pPr>
        <w:ind w:left="720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6635404A"/>
    <w:multiLevelType w:val="multilevel"/>
    <w:tmpl w:val="25DCDC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A7C33A6"/>
    <w:multiLevelType w:val="multilevel"/>
    <w:tmpl w:val="D5DCFD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7B327826"/>
    <w:multiLevelType w:val="multilevel"/>
    <w:tmpl w:val="1700B2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0CE9"/>
    <w:rsid w:val="00205C8D"/>
    <w:rsid w:val="00640CE9"/>
    <w:rsid w:val="00A827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5C8D"/>
    <w:rPr>
      <w:rFonts w:eastAsiaTheme="minorEastAsia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10"/>
    <w:qFormat/>
    <w:rsid w:val="00205C8D"/>
    <w:pPr>
      <w:spacing w:after="0" w:line="240" w:lineRule="auto"/>
      <w:jc w:val="center"/>
    </w:pPr>
    <w:rPr>
      <w:rFonts w:ascii="Times New Roman" w:hAnsi="Times New Roman"/>
      <w:sz w:val="28"/>
      <w:szCs w:val="24"/>
    </w:rPr>
  </w:style>
  <w:style w:type="character" w:customStyle="1" w:styleId="a4">
    <w:name w:val="Название Знак"/>
    <w:basedOn w:val="a0"/>
    <w:link w:val="a3"/>
    <w:uiPriority w:val="10"/>
    <w:rsid w:val="00205C8D"/>
    <w:rPr>
      <w:rFonts w:ascii="Times New Roman" w:eastAsiaTheme="minorEastAsia" w:hAnsi="Times New Roman" w:cs="Times New Roman"/>
      <w:sz w:val="28"/>
      <w:szCs w:val="24"/>
      <w:lang w:eastAsia="ru-RU"/>
    </w:rPr>
  </w:style>
  <w:style w:type="character" w:styleId="a5">
    <w:name w:val="Hyperlink"/>
    <w:basedOn w:val="a0"/>
    <w:uiPriority w:val="99"/>
    <w:unhideWhenUsed/>
    <w:rsid w:val="00205C8D"/>
    <w:rPr>
      <w:rFonts w:cs="Times New Roman"/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205C8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205C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05C8D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5C8D"/>
    <w:rPr>
      <w:rFonts w:eastAsiaTheme="minorEastAsia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10"/>
    <w:qFormat/>
    <w:rsid w:val="00205C8D"/>
    <w:pPr>
      <w:spacing w:after="0" w:line="240" w:lineRule="auto"/>
      <w:jc w:val="center"/>
    </w:pPr>
    <w:rPr>
      <w:rFonts w:ascii="Times New Roman" w:hAnsi="Times New Roman"/>
      <w:sz w:val="28"/>
      <w:szCs w:val="24"/>
    </w:rPr>
  </w:style>
  <w:style w:type="character" w:customStyle="1" w:styleId="a4">
    <w:name w:val="Название Знак"/>
    <w:basedOn w:val="a0"/>
    <w:link w:val="a3"/>
    <w:uiPriority w:val="10"/>
    <w:rsid w:val="00205C8D"/>
    <w:rPr>
      <w:rFonts w:ascii="Times New Roman" w:eastAsiaTheme="minorEastAsia" w:hAnsi="Times New Roman" w:cs="Times New Roman"/>
      <w:sz w:val="28"/>
      <w:szCs w:val="24"/>
      <w:lang w:eastAsia="ru-RU"/>
    </w:rPr>
  </w:style>
  <w:style w:type="character" w:styleId="a5">
    <w:name w:val="Hyperlink"/>
    <w:basedOn w:val="a0"/>
    <w:uiPriority w:val="99"/>
    <w:unhideWhenUsed/>
    <w:rsid w:val="00205C8D"/>
    <w:rPr>
      <w:rFonts w:cs="Times New Roman"/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205C8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205C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05C8D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hyperlink" Target="mailto:dsumka26@yandex.ru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1242</Words>
  <Characters>7086</Characters>
  <Application>Microsoft Office Word</Application>
  <DocSecurity>0</DocSecurity>
  <Lines>59</Lines>
  <Paragraphs>16</Paragraphs>
  <ScaleCrop>false</ScaleCrop>
  <Company/>
  <LinksUpToDate>false</LinksUpToDate>
  <CharactersWithSpaces>8312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2022-12-16T03:39:00Z</dcterms:created>
  <dcterms:modified xsi:type="dcterms:W3CDTF">2022-12-16T03:40:00Z</dcterms:modified>
</cp:coreProperties>
</file>